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33D" w:rsidRDefault="00CE233D" w:rsidP="004B33FF">
      <w:pPr>
        <w:ind w:left="709"/>
        <w:jc w:val="both"/>
        <w:rPr>
          <w:rFonts w:ascii="Arial" w:hAnsi="Arial"/>
          <w:b/>
          <w:sz w:val="24"/>
          <w:szCs w:val="24"/>
        </w:rPr>
      </w:pPr>
    </w:p>
    <w:p w:rsidR="0064339D" w:rsidRDefault="00B6053B" w:rsidP="00B6053B">
      <w:pPr>
        <w:ind w:left="709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TECHNISCHES DATENBLATT</w:t>
      </w:r>
    </w:p>
    <w:p w:rsidR="0046330A" w:rsidRPr="008E06CE" w:rsidRDefault="0046330A" w:rsidP="0046330A">
      <w:pPr>
        <w:ind w:left="709"/>
        <w:jc w:val="center"/>
        <w:rPr>
          <w:rFonts w:ascii="Arial" w:hAnsi="Arial"/>
          <w:b/>
          <w:sz w:val="30"/>
          <w:szCs w:val="30"/>
        </w:rPr>
      </w:pPr>
    </w:p>
    <w:p w:rsidR="00B6053B" w:rsidRPr="002F1176" w:rsidRDefault="00B6053B" w:rsidP="0046330A">
      <w:pPr>
        <w:ind w:left="709"/>
        <w:jc w:val="center"/>
        <w:rPr>
          <w:rFonts w:ascii="Arial" w:hAnsi="Arial"/>
          <w:b/>
          <w:sz w:val="46"/>
          <w:szCs w:val="30"/>
          <w:u w:val="single"/>
        </w:rPr>
      </w:pPr>
      <w:proofErr w:type="spellStart"/>
      <w:r w:rsidRPr="002F1176">
        <w:rPr>
          <w:rFonts w:ascii="Arial" w:hAnsi="Arial"/>
          <w:b/>
          <w:sz w:val="46"/>
          <w:szCs w:val="30"/>
          <w:u w:val="single"/>
        </w:rPr>
        <w:t>C</w:t>
      </w:r>
      <w:r w:rsidR="008E06CE" w:rsidRPr="002F1176">
        <w:rPr>
          <w:rFonts w:ascii="Arial" w:hAnsi="Arial"/>
          <w:b/>
          <w:sz w:val="46"/>
          <w:szCs w:val="30"/>
          <w:u w:val="single"/>
        </w:rPr>
        <w:t>vyanacrylatk</w:t>
      </w:r>
      <w:r w:rsidRPr="002F1176">
        <w:rPr>
          <w:rFonts w:ascii="Arial" w:hAnsi="Arial"/>
          <w:b/>
          <w:sz w:val="46"/>
          <w:szCs w:val="30"/>
          <w:u w:val="single"/>
        </w:rPr>
        <w:t>leber</w:t>
      </w:r>
      <w:proofErr w:type="spellEnd"/>
    </w:p>
    <w:p w:rsidR="00B6053B" w:rsidRDefault="00C42E14" w:rsidP="00B6053B">
      <w:pPr>
        <w:ind w:left="709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noProof/>
          <w:sz w:val="24"/>
          <w:szCs w:val="24"/>
          <w:lang w:val="de-AT"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558165</wp:posOffset>
            </wp:positionH>
            <wp:positionV relativeFrom="paragraph">
              <wp:posOffset>158750</wp:posOffset>
            </wp:positionV>
            <wp:extent cx="5147945" cy="6383020"/>
            <wp:effectExtent l="19050" t="0" r="0" b="0"/>
            <wp:wrapTight wrapText="bothSides">
              <wp:wrapPolygon edited="0">
                <wp:start x="-80" y="0"/>
                <wp:lineTo x="-80" y="21531"/>
                <wp:lineTo x="21581" y="21531"/>
                <wp:lineTo x="21581" y="0"/>
                <wp:lineTo x="-80" y="0"/>
              </wp:wrapPolygon>
            </wp:wrapTight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945" cy="638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053B" w:rsidRPr="00B6053B" w:rsidRDefault="00B6053B" w:rsidP="00B6053B">
      <w:pPr>
        <w:ind w:left="709"/>
        <w:jc w:val="both"/>
        <w:rPr>
          <w:rFonts w:ascii="Arial" w:hAnsi="Arial"/>
          <w:b/>
          <w:sz w:val="24"/>
          <w:szCs w:val="24"/>
        </w:rPr>
      </w:pPr>
    </w:p>
    <w:sectPr w:rsidR="00B6053B" w:rsidRPr="00B6053B" w:rsidSect="00932F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lowerRoman"/>
      </w:footnotePr>
      <w:endnotePr>
        <w:numFmt w:val="decimal"/>
      </w:endnotePr>
      <w:pgSz w:w="11907" w:h="16840"/>
      <w:pgMar w:top="2127" w:right="1134" w:bottom="284" w:left="1134" w:header="72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3F9" w:rsidRDefault="003C23F9">
      <w:r>
        <w:separator/>
      </w:r>
    </w:p>
  </w:endnote>
  <w:endnote w:type="continuationSeparator" w:id="0">
    <w:p w:rsidR="003C23F9" w:rsidRDefault="003C2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E14" w:rsidRDefault="00C42E14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859" w:rsidRDefault="00061E08" w:rsidP="003C6859">
    <w:pPr>
      <w:pStyle w:val="Fuzeile"/>
      <w:rPr>
        <w:rFonts w:ascii="Arial" w:hAnsi="Arial" w:cs="Arial"/>
        <w:noProof/>
        <w:sz w:val="12"/>
        <w:szCs w:val="12"/>
        <w:lang w:val="de-AT" w:eastAsia="de-AT"/>
      </w:rPr>
    </w:pPr>
    <w:r w:rsidRPr="00061E08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25" type="#_x0000_t32" style="position:absolute;margin-left:-60.75pt;margin-top:-14.55pt;width:595pt;height:0;z-index:251661312" o:connectortype="straight" strokecolor="#4f81bd" strokeweight="4.75pt">
          <v:shadow type="perspective" color="#243f60" opacity=".5" offset="1pt" offset2="-1pt"/>
        </v:shape>
      </w:pict>
    </w:r>
    <w:r w:rsidR="003C6859">
      <w:rPr>
        <w:rFonts w:ascii="Arial" w:hAnsi="Arial" w:cs="Arial"/>
        <w:noProof/>
        <w:sz w:val="12"/>
        <w:szCs w:val="12"/>
        <w:lang w:val="de-AT" w:eastAsia="de-AT"/>
      </w:rPr>
      <w:t>26.02.2015</w:t>
    </w:r>
  </w:p>
  <w:p w:rsidR="003C6859" w:rsidRDefault="003C6859" w:rsidP="003C6859">
    <w:pPr>
      <w:pStyle w:val="Fuzeile"/>
      <w:rPr>
        <w:rFonts w:ascii="Arial" w:hAnsi="Arial" w:cs="Arial"/>
        <w:sz w:val="12"/>
        <w:szCs w:val="12"/>
        <w:lang w:val="de-AT"/>
      </w:rPr>
    </w:pPr>
  </w:p>
  <w:p w:rsidR="003C6859" w:rsidRDefault="003C6859" w:rsidP="003C6859">
    <w:pPr>
      <w:pStyle w:val="Fuzeile"/>
      <w:rPr>
        <w:rFonts w:ascii="Arial" w:hAnsi="Arial" w:cs="Arial"/>
        <w:sz w:val="12"/>
        <w:szCs w:val="12"/>
        <w:lang w:val="de-AT"/>
      </w:rPr>
    </w:pPr>
  </w:p>
  <w:p w:rsidR="003C6859" w:rsidRDefault="003C6859" w:rsidP="003C6859">
    <w:pPr>
      <w:pStyle w:val="Fuzeile"/>
      <w:jc w:val="center"/>
      <w:rPr>
        <w:rFonts w:ascii="Arial" w:hAnsi="Arial" w:cs="Arial"/>
        <w:b/>
        <w:sz w:val="12"/>
        <w:szCs w:val="12"/>
        <w:lang w:val="de-AT"/>
      </w:rPr>
    </w:pPr>
    <w:r>
      <w:rPr>
        <w:rFonts w:ascii="Arial" w:hAnsi="Arial" w:cs="Arial"/>
        <w:b/>
        <w:sz w:val="12"/>
        <w:szCs w:val="12"/>
        <w:lang w:val="de-AT"/>
      </w:rPr>
      <w:t>Sicherheitshinweise sind dem EG-Sicherheitsdatenblatt oder dem Etikett der Verpackung zu entnehmen.</w:t>
    </w:r>
  </w:p>
  <w:p w:rsidR="003C6859" w:rsidRDefault="003C6859" w:rsidP="003C6859">
    <w:pPr>
      <w:pStyle w:val="Fuzeile"/>
      <w:jc w:val="center"/>
      <w:rPr>
        <w:rFonts w:ascii="Arial" w:hAnsi="Arial" w:cs="Arial"/>
        <w:b/>
        <w:sz w:val="12"/>
        <w:szCs w:val="12"/>
        <w:lang w:val="de-AT"/>
      </w:rPr>
    </w:pPr>
  </w:p>
  <w:p w:rsidR="003C6859" w:rsidRDefault="003C6859" w:rsidP="003C6859">
    <w:pPr>
      <w:jc w:val="both"/>
      <w:rPr>
        <w:rFonts w:ascii="Arial" w:hAnsi="Arial"/>
        <w:b/>
        <w:sz w:val="12"/>
        <w:szCs w:val="12"/>
        <w:lang w:val="en-US"/>
      </w:rPr>
    </w:pPr>
    <w:proofErr w:type="spellStart"/>
    <w:r>
      <w:rPr>
        <w:rFonts w:ascii="Arial" w:hAnsi="Arial"/>
        <w:b/>
        <w:sz w:val="12"/>
        <w:szCs w:val="12"/>
        <w:lang w:val="en-US"/>
      </w:rPr>
      <w:t>Rechtlicher</w:t>
    </w:r>
    <w:proofErr w:type="spellEnd"/>
    <w:r>
      <w:rPr>
        <w:rFonts w:ascii="Arial" w:hAnsi="Arial"/>
        <w:b/>
        <w:sz w:val="12"/>
        <w:szCs w:val="12"/>
        <w:lang w:val="en-US"/>
      </w:rPr>
      <w:t xml:space="preserve"> </w:t>
    </w:r>
    <w:proofErr w:type="spellStart"/>
    <w:r>
      <w:rPr>
        <w:rFonts w:ascii="Arial" w:hAnsi="Arial"/>
        <w:b/>
        <w:sz w:val="12"/>
        <w:szCs w:val="12"/>
        <w:lang w:val="en-US"/>
      </w:rPr>
      <w:t>Zusatz</w:t>
    </w:r>
    <w:proofErr w:type="spellEnd"/>
    <w:r>
      <w:rPr>
        <w:rFonts w:ascii="Arial" w:hAnsi="Arial"/>
        <w:b/>
        <w:sz w:val="12"/>
        <w:szCs w:val="12"/>
        <w:lang w:val="en-US"/>
      </w:rPr>
      <w:t>:</w:t>
    </w:r>
  </w:p>
  <w:p w:rsidR="003C6859" w:rsidRDefault="003C6859" w:rsidP="003C6859">
    <w:pPr>
      <w:jc w:val="both"/>
      <w:rPr>
        <w:rFonts w:ascii="Arial" w:hAnsi="Arial"/>
        <w:sz w:val="12"/>
        <w:szCs w:val="12"/>
        <w:lang w:val="en-US"/>
      </w:rPr>
    </w:pPr>
    <w:proofErr w:type="spellStart"/>
    <w:r>
      <w:rPr>
        <w:rFonts w:ascii="Arial" w:hAnsi="Arial"/>
        <w:sz w:val="12"/>
        <w:szCs w:val="12"/>
        <w:lang w:val="en-US"/>
      </w:rPr>
      <w:t>Informationen</w:t>
    </w:r>
    <w:proofErr w:type="spellEnd"/>
    <w:r>
      <w:rPr>
        <w:rFonts w:ascii="Arial" w:hAnsi="Arial"/>
        <w:sz w:val="12"/>
        <w:szCs w:val="12"/>
        <w:lang w:val="en-US"/>
      </w:rPr>
      <w:t xml:space="preserve"> und </w:t>
    </w:r>
    <w:proofErr w:type="spellStart"/>
    <w:r>
      <w:rPr>
        <w:rFonts w:ascii="Arial" w:hAnsi="Arial"/>
        <w:sz w:val="12"/>
        <w:szCs w:val="12"/>
        <w:lang w:val="en-US"/>
      </w:rPr>
      <w:t>insbesondere</w:t>
    </w:r>
    <w:proofErr w:type="spellEnd"/>
    <w:r>
      <w:rPr>
        <w:rFonts w:ascii="Arial" w:hAnsi="Arial"/>
        <w:sz w:val="12"/>
        <w:szCs w:val="12"/>
        <w:lang w:val="en-US"/>
      </w:rPr>
      <w:t xml:space="preserve"> </w:t>
    </w:r>
    <w:proofErr w:type="spellStart"/>
    <w:r>
      <w:rPr>
        <w:rFonts w:ascii="Arial" w:hAnsi="Arial"/>
        <w:sz w:val="12"/>
        <w:szCs w:val="12"/>
        <w:lang w:val="en-US"/>
      </w:rPr>
      <w:t>Empfehlungen</w:t>
    </w:r>
    <w:proofErr w:type="spellEnd"/>
    <w:r>
      <w:rPr>
        <w:rFonts w:ascii="Arial" w:hAnsi="Arial"/>
        <w:sz w:val="12"/>
        <w:szCs w:val="12"/>
        <w:lang w:val="en-US"/>
      </w:rPr>
      <w:t xml:space="preserve"> </w:t>
    </w:r>
    <w:proofErr w:type="spellStart"/>
    <w:r>
      <w:rPr>
        <w:rFonts w:ascii="Arial" w:hAnsi="Arial"/>
        <w:sz w:val="12"/>
        <w:szCs w:val="12"/>
        <w:lang w:val="en-US"/>
      </w:rPr>
      <w:t>zur</w:t>
    </w:r>
    <w:proofErr w:type="spellEnd"/>
    <w:r>
      <w:rPr>
        <w:rFonts w:ascii="Arial" w:hAnsi="Arial"/>
        <w:sz w:val="12"/>
        <w:szCs w:val="12"/>
        <w:lang w:val="en-US"/>
      </w:rPr>
      <w:t xml:space="preserve"> </w:t>
    </w:r>
    <w:proofErr w:type="spellStart"/>
    <w:r>
      <w:rPr>
        <w:rFonts w:ascii="Arial" w:hAnsi="Arial"/>
        <w:sz w:val="12"/>
        <w:szCs w:val="12"/>
        <w:lang w:val="en-US"/>
      </w:rPr>
      <w:t>Anwendung</w:t>
    </w:r>
    <w:proofErr w:type="spellEnd"/>
    <w:r>
      <w:rPr>
        <w:rFonts w:ascii="Arial" w:hAnsi="Arial"/>
        <w:sz w:val="12"/>
        <w:szCs w:val="12"/>
        <w:lang w:val="en-US"/>
      </w:rPr>
      <w:t xml:space="preserve"> und </w:t>
    </w:r>
    <w:proofErr w:type="spellStart"/>
    <w:r>
      <w:rPr>
        <w:rFonts w:ascii="Arial" w:hAnsi="Arial"/>
        <w:sz w:val="12"/>
        <w:szCs w:val="12"/>
        <w:lang w:val="en-US"/>
      </w:rPr>
      <w:t>Endanwendung</w:t>
    </w:r>
    <w:proofErr w:type="spellEnd"/>
    <w:r>
      <w:rPr>
        <w:rFonts w:ascii="Arial" w:hAnsi="Arial"/>
        <w:sz w:val="12"/>
        <w:szCs w:val="12"/>
        <w:lang w:val="en-US"/>
      </w:rPr>
      <w:t xml:space="preserve"> dieses </w:t>
    </w:r>
    <w:proofErr w:type="spellStart"/>
    <w:r>
      <w:rPr>
        <w:rFonts w:ascii="Arial" w:hAnsi="Arial"/>
        <w:sz w:val="12"/>
        <w:szCs w:val="12"/>
        <w:lang w:val="en-US"/>
      </w:rPr>
      <w:t>Produkt</w:t>
    </w:r>
    <w:proofErr w:type="spellEnd"/>
    <w:r>
      <w:rPr>
        <w:rFonts w:ascii="Arial" w:hAnsi="Arial"/>
        <w:sz w:val="12"/>
        <w:szCs w:val="12"/>
        <w:lang w:val="en-US"/>
      </w:rPr>
      <w:t xml:space="preserve"> </w:t>
    </w:r>
    <w:proofErr w:type="spellStart"/>
    <w:r>
      <w:rPr>
        <w:rFonts w:ascii="Arial" w:hAnsi="Arial"/>
        <w:sz w:val="12"/>
        <w:szCs w:val="12"/>
        <w:lang w:val="en-US"/>
      </w:rPr>
      <w:t>erfolgen</w:t>
    </w:r>
    <w:proofErr w:type="spellEnd"/>
    <w:r>
      <w:rPr>
        <w:rFonts w:ascii="Arial" w:hAnsi="Arial"/>
        <w:sz w:val="12"/>
        <w:szCs w:val="12"/>
        <w:lang w:val="en-US"/>
      </w:rPr>
      <w:t xml:space="preserve"> in </w:t>
    </w:r>
    <w:proofErr w:type="spellStart"/>
    <w:r>
      <w:rPr>
        <w:rFonts w:ascii="Arial" w:hAnsi="Arial"/>
        <w:sz w:val="12"/>
        <w:szCs w:val="12"/>
        <w:lang w:val="en-US"/>
      </w:rPr>
      <w:t>gutem</w:t>
    </w:r>
    <w:proofErr w:type="spellEnd"/>
    <w:r>
      <w:rPr>
        <w:rFonts w:ascii="Arial" w:hAnsi="Arial"/>
        <w:sz w:val="12"/>
        <w:szCs w:val="12"/>
        <w:lang w:val="en-US"/>
      </w:rPr>
      <w:t xml:space="preserve"> </w:t>
    </w:r>
    <w:proofErr w:type="spellStart"/>
    <w:r>
      <w:rPr>
        <w:rFonts w:ascii="Arial" w:hAnsi="Arial"/>
        <w:sz w:val="12"/>
        <w:szCs w:val="12"/>
        <w:lang w:val="en-US"/>
      </w:rPr>
      <w:t>Glauben</w:t>
    </w:r>
    <w:proofErr w:type="spellEnd"/>
    <w:r>
      <w:rPr>
        <w:rFonts w:ascii="Arial" w:hAnsi="Arial"/>
        <w:sz w:val="12"/>
        <w:szCs w:val="12"/>
        <w:lang w:val="en-US"/>
      </w:rPr>
      <w:t xml:space="preserve">, </w:t>
    </w:r>
    <w:proofErr w:type="spellStart"/>
    <w:r>
      <w:rPr>
        <w:rFonts w:ascii="Arial" w:hAnsi="Arial"/>
        <w:sz w:val="12"/>
        <w:szCs w:val="12"/>
        <w:lang w:val="en-US"/>
      </w:rPr>
      <w:t>basieren</w:t>
    </w:r>
    <w:proofErr w:type="spellEnd"/>
    <w:r>
      <w:rPr>
        <w:rFonts w:ascii="Arial" w:hAnsi="Arial"/>
        <w:sz w:val="12"/>
        <w:szCs w:val="12"/>
        <w:lang w:val="en-US"/>
      </w:rPr>
      <w:t xml:space="preserve"> auf </w:t>
    </w:r>
    <w:proofErr w:type="spellStart"/>
    <w:r>
      <w:rPr>
        <w:rFonts w:ascii="Arial" w:hAnsi="Arial"/>
        <w:sz w:val="12"/>
        <w:szCs w:val="12"/>
        <w:lang w:val="en-US"/>
      </w:rPr>
      <w:t>unserem</w:t>
    </w:r>
    <w:proofErr w:type="spellEnd"/>
    <w:r>
      <w:rPr>
        <w:rFonts w:ascii="Arial" w:hAnsi="Arial"/>
        <w:sz w:val="12"/>
        <w:szCs w:val="12"/>
        <w:lang w:val="en-US"/>
      </w:rPr>
      <w:t xml:space="preserve"> </w:t>
    </w:r>
    <w:proofErr w:type="spellStart"/>
    <w:r>
      <w:rPr>
        <w:rFonts w:ascii="Arial" w:hAnsi="Arial"/>
        <w:sz w:val="12"/>
        <w:szCs w:val="12"/>
        <w:lang w:val="en-US"/>
      </w:rPr>
      <w:t>aktuellen</w:t>
    </w:r>
    <w:proofErr w:type="spellEnd"/>
    <w:r>
      <w:rPr>
        <w:rFonts w:ascii="Arial" w:hAnsi="Arial"/>
        <w:sz w:val="12"/>
        <w:szCs w:val="12"/>
        <w:lang w:val="en-US"/>
      </w:rPr>
      <w:t xml:space="preserve"> </w:t>
    </w:r>
    <w:proofErr w:type="spellStart"/>
    <w:r>
      <w:rPr>
        <w:rFonts w:ascii="Arial" w:hAnsi="Arial"/>
        <w:sz w:val="12"/>
        <w:szCs w:val="12"/>
        <w:lang w:val="en-US"/>
      </w:rPr>
      <w:t>Wissenstand</w:t>
    </w:r>
    <w:proofErr w:type="spellEnd"/>
    <w:r>
      <w:rPr>
        <w:rFonts w:ascii="Arial" w:hAnsi="Arial"/>
        <w:sz w:val="12"/>
        <w:szCs w:val="12"/>
        <w:lang w:val="en-US"/>
      </w:rPr>
      <w:t xml:space="preserve"> und </w:t>
    </w:r>
    <w:proofErr w:type="spellStart"/>
    <w:r>
      <w:rPr>
        <w:rFonts w:ascii="Arial" w:hAnsi="Arial"/>
        <w:sz w:val="12"/>
        <w:szCs w:val="12"/>
        <w:lang w:val="en-US"/>
      </w:rPr>
      <w:t>unserer</w:t>
    </w:r>
    <w:proofErr w:type="spellEnd"/>
    <w:r>
      <w:rPr>
        <w:rFonts w:ascii="Arial" w:hAnsi="Arial"/>
        <w:sz w:val="12"/>
        <w:szCs w:val="12"/>
        <w:lang w:val="en-US"/>
      </w:rPr>
      <w:t xml:space="preserve"> </w:t>
    </w:r>
    <w:proofErr w:type="spellStart"/>
    <w:r>
      <w:rPr>
        <w:rFonts w:ascii="Arial" w:hAnsi="Arial"/>
        <w:sz w:val="12"/>
        <w:szCs w:val="12"/>
        <w:lang w:val="en-US"/>
      </w:rPr>
      <w:t>aktuellen</w:t>
    </w:r>
    <w:proofErr w:type="spellEnd"/>
    <w:r>
      <w:rPr>
        <w:rFonts w:ascii="Arial" w:hAnsi="Arial"/>
        <w:sz w:val="12"/>
        <w:szCs w:val="12"/>
        <w:lang w:val="en-US"/>
      </w:rPr>
      <w:t xml:space="preserve"> </w:t>
    </w:r>
    <w:proofErr w:type="spellStart"/>
    <w:r>
      <w:rPr>
        <w:rFonts w:ascii="Arial" w:hAnsi="Arial"/>
        <w:sz w:val="12"/>
        <w:szCs w:val="12"/>
        <w:lang w:val="en-US"/>
      </w:rPr>
      <w:t>Erfahrung</w:t>
    </w:r>
    <w:proofErr w:type="spellEnd"/>
    <w:r>
      <w:rPr>
        <w:rFonts w:ascii="Arial" w:hAnsi="Arial"/>
        <w:sz w:val="12"/>
        <w:szCs w:val="12"/>
        <w:lang w:val="en-US"/>
      </w:rPr>
      <w:t xml:space="preserve"> </w:t>
    </w:r>
    <w:proofErr w:type="spellStart"/>
    <w:r>
      <w:rPr>
        <w:rFonts w:ascii="Arial" w:hAnsi="Arial"/>
        <w:sz w:val="12"/>
        <w:szCs w:val="12"/>
        <w:lang w:val="en-US"/>
      </w:rPr>
      <w:t>mit</w:t>
    </w:r>
    <w:proofErr w:type="spellEnd"/>
    <w:r>
      <w:rPr>
        <w:rFonts w:ascii="Arial" w:hAnsi="Arial"/>
        <w:sz w:val="12"/>
        <w:szCs w:val="12"/>
        <w:lang w:val="en-US"/>
      </w:rPr>
      <w:t xml:space="preserve"> </w:t>
    </w:r>
    <w:proofErr w:type="spellStart"/>
    <w:r>
      <w:rPr>
        <w:rFonts w:ascii="Arial" w:hAnsi="Arial"/>
        <w:sz w:val="12"/>
        <w:szCs w:val="12"/>
        <w:lang w:val="en-US"/>
      </w:rPr>
      <w:t>diesem</w:t>
    </w:r>
    <w:proofErr w:type="spellEnd"/>
    <w:r>
      <w:rPr>
        <w:rFonts w:ascii="Arial" w:hAnsi="Arial"/>
        <w:sz w:val="12"/>
        <w:szCs w:val="12"/>
        <w:lang w:val="en-US"/>
      </w:rPr>
      <w:t xml:space="preserve"> </w:t>
    </w:r>
    <w:proofErr w:type="spellStart"/>
    <w:r>
      <w:rPr>
        <w:rFonts w:ascii="Arial" w:hAnsi="Arial"/>
        <w:sz w:val="12"/>
        <w:szCs w:val="12"/>
        <w:lang w:val="en-US"/>
      </w:rPr>
      <w:t>Produkt</w:t>
    </w:r>
    <w:proofErr w:type="spellEnd"/>
    <w:r>
      <w:rPr>
        <w:rFonts w:ascii="Arial" w:hAnsi="Arial"/>
        <w:sz w:val="12"/>
        <w:szCs w:val="12"/>
        <w:lang w:val="en-US"/>
      </w:rPr>
      <w:t xml:space="preserve"> und </w:t>
    </w:r>
    <w:proofErr w:type="spellStart"/>
    <w:r>
      <w:rPr>
        <w:rFonts w:ascii="Arial" w:hAnsi="Arial"/>
        <w:sz w:val="12"/>
        <w:szCs w:val="12"/>
        <w:lang w:val="en-US"/>
      </w:rPr>
      <w:t>gelten</w:t>
    </w:r>
    <w:proofErr w:type="spellEnd"/>
    <w:r>
      <w:rPr>
        <w:rFonts w:ascii="Arial" w:hAnsi="Arial"/>
        <w:sz w:val="12"/>
        <w:szCs w:val="12"/>
        <w:lang w:val="en-US"/>
      </w:rPr>
      <w:t xml:space="preserve"> </w:t>
    </w:r>
    <w:proofErr w:type="spellStart"/>
    <w:r>
      <w:rPr>
        <w:rFonts w:ascii="Arial" w:hAnsi="Arial"/>
        <w:sz w:val="12"/>
        <w:szCs w:val="12"/>
        <w:lang w:val="en-US"/>
      </w:rPr>
      <w:t>bei</w:t>
    </w:r>
    <w:proofErr w:type="spellEnd"/>
    <w:r>
      <w:rPr>
        <w:rFonts w:ascii="Arial" w:hAnsi="Arial"/>
        <w:sz w:val="12"/>
        <w:szCs w:val="12"/>
        <w:lang w:val="en-US"/>
      </w:rPr>
      <w:t xml:space="preserve"> </w:t>
    </w:r>
    <w:proofErr w:type="spellStart"/>
    <w:r>
      <w:rPr>
        <w:rFonts w:ascii="Arial" w:hAnsi="Arial"/>
        <w:sz w:val="12"/>
        <w:szCs w:val="12"/>
        <w:lang w:val="en-US"/>
      </w:rPr>
      <w:t>ordnungsgsemäßer</w:t>
    </w:r>
    <w:proofErr w:type="spellEnd"/>
    <w:r>
      <w:rPr>
        <w:rFonts w:ascii="Arial" w:hAnsi="Arial"/>
        <w:sz w:val="12"/>
        <w:szCs w:val="12"/>
        <w:lang w:val="en-US"/>
      </w:rPr>
      <w:t xml:space="preserve"> </w:t>
    </w:r>
    <w:proofErr w:type="spellStart"/>
    <w:r>
      <w:rPr>
        <w:rFonts w:ascii="Arial" w:hAnsi="Arial"/>
        <w:sz w:val="12"/>
        <w:szCs w:val="12"/>
        <w:lang w:val="en-US"/>
      </w:rPr>
      <w:t>Lagerung</w:t>
    </w:r>
    <w:proofErr w:type="spellEnd"/>
    <w:r>
      <w:rPr>
        <w:rFonts w:ascii="Arial" w:hAnsi="Arial"/>
        <w:sz w:val="12"/>
        <w:szCs w:val="12"/>
        <w:lang w:val="en-US"/>
      </w:rPr>
      <w:t xml:space="preserve">, </w:t>
    </w:r>
    <w:proofErr w:type="spellStart"/>
    <w:r>
      <w:rPr>
        <w:rFonts w:ascii="Arial" w:hAnsi="Arial"/>
        <w:sz w:val="12"/>
        <w:szCs w:val="12"/>
        <w:lang w:val="en-US"/>
      </w:rPr>
      <w:t>Handhabung</w:t>
    </w:r>
    <w:proofErr w:type="spellEnd"/>
    <w:r>
      <w:rPr>
        <w:rFonts w:ascii="Arial" w:hAnsi="Arial"/>
        <w:sz w:val="12"/>
        <w:szCs w:val="12"/>
        <w:lang w:val="en-US"/>
      </w:rPr>
      <w:t xml:space="preserve"> und </w:t>
    </w:r>
    <w:proofErr w:type="spellStart"/>
    <w:r>
      <w:rPr>
        <w:rFonts w:ascii="Arial" w:hAnsi="Arial"/>
        <w:sz w:val="12"/>
        <w:szCs w:val="12"/>
        <w:lang w:val="en-US"/>
      </w:rPr>
      <w:t>Anwendung</w:t>
    </w:r>
    <w:proofErr w:type="spellEnd"/>
    <w:r>
      <w:rPr>
        <w:rFonts w:ascii="Arial" w:hAnsi="Arial"/>
        <w:sz w:val="12"/>
        <w:szCs w:val="12"/>
        <w:lang w:val="en-US"/>
      </w:rPr>
      <w:t xml:space="preserve"> und </w:t>
    </w:r>
    <w:proofErr w:type="spellStart"/>
    <w:r>
      <w:rPr>
        <w:rFonts w:ascii="Arial" w:hAnsi="Arial"/>
        <w:sz w:val="12"/>
        <w:szCs w:val="12"/>
        <w:lang w:val="en-US"/>
      </w:rPr>
      <w:t>normalen</w:t>
    </w:r>
    <w:proofErr w:type="spellEnd"/>
    <w:r>
      <w:rPr>
        <w:rFonts w:ascii="Arial" w:hAnsi="Arial"/>
        <w:sz w:val="12"/>
        <w:szCs w:val="12"/>
        <w:lang w:val="en-US"/>
      </w:rPr>
      <w:t xml:space="preserve"> </w:t>
    </w:r>
    <w:proofErr w:type="spellStart"/>
    <w:r>
      <w:rPr>
        <w:rFonts w:ascii="Arial" w:hAnsi="Arial"/>
        <w:sz w:val="12"/>
        <w:szCs w:val="12"/>
        <w:lang w:val="en-US"/>
      </w:rPr>
      <w:t>Bedingung</w:t>
    </w:r>
    <w:proofErr w:type="spellEnd"/>
    <w:r>
      <w:rPr>
        <w:rFonts w:ascii="Arial" w:hAnsi="Arial"/>
        <w:sz w:val="12"/>
        <w:szCs w:val="12"/>
        <w:lang w:val="en-US"/>
      </w:rPr>
      <w:t xml:space="preserve">. In </w:t>
    </w:r>
    <w:proofErr w:type="spellStart"/>
    <w:r>
      <w:rPr>
        <w:rFonts w:ascii="Arial" w:hAnsi="Arial"/>
        <w:sz w:val="12"/>
        <w:szCs w:val="12"/>
        <w:lang w:val="en-US"/>
      </w:rPr>
      <w:t>der</w:t>
    </w:r>
    <w:proofErr w:type="spellEnd"/>
    <w:r>
      <w:rPr>
        <w:rFonts w:ascii="Arial" w:hAnsi="Arial"/>
        <w:sz w:val="12"/>
        <w:szCs w:val="12"/>
        <w:lang w:val="en-US"/>
      </w:rPr>
      <w:t xml:space="preserve"> Praxis </w:t>
    </w:r>
    <w:proofErr w:type="spellStart"/>
    <w:r>
      <w:rPr>
        <w:rFonts w:ascii="Arial" w:hAnsi="Arial"/>
        <w:sz w:val="12"/>
        <w:szCs w:val="12"/>
        <w:lang w:val="en-US"/>
      </w:rPr>
      <w:t>kann</w:t>
    </w:r>
    <w:proofErr w:type="spellEnd"/>
    <w:r>
      <w:rPr>
        <w:rFonts w:ascii="Arial" w:hAnsi="Arial"/>
        <w:sz w:val="12"/>
        <w:szCs w:val="12"/>
        <w:lang w:val="en-US"/>
      </w:rPr>
      <w:t xml:space="preserve"> </w:t>
    </w:r>
    <w:proofErr w:type="spellStart"/>
    <w:r>
      <w:rPr>
        <w:rFonts w:ascii="Arial" w:hAnsi="Arial"/>
        <w:sz w:val="12"/>
        <w:szCs w:val="12"/>
        <w:lang w:val="en-US"/>
      </w:rPr>
      <w:t>durch</w:t>
    </w:r>
    <w:proofErr w:type="spellEnd"/>
    <w:r>
      <w:rPr>
        <w:rFonts w:ascii="Arial" w:hAnsi="Arial"/>
        <w:sz w:val="12"/>
        <w:szCs w:val="12"/>
        <w:lang w:val="en-US"/>
      </w:rPr>
      <w:t xml:space="preserve"> Material und </w:t>
    </w:r>
    <w:proofErr w:type="spellStart"/>
    <w:r>
      <w:rPr>
        <w:rFonts w:ascii="Arial" w:hAnsi="Arial"/>
        <w:sz w:val="12"/>
        <w:szCs w:val="12"/>
        <w:lang w:val="en-US"/>
      </w:rPr>
      <w:t>Substrat</w:t>
    </w:r>
    <w:proofErr w:type="spellEnd"/>
    <w:r>
      <w:rPr>
        <w:rFonts w:ascii="Arial" w:hAnsi="Arial"/>
        <w:sz w:val="12"/>
        <w:szCs w:val="12"/>
        <w:lang w:val="en-US"/>
      </w:rPr>
      <w:t xml:space="preserve"> </w:t>
    </w:r>
    <w:proofErr w:type="spellStart"/>
    <w:r>
      <w:rPr>
        <w:rFonts w:ascii="Arial" w:hAnsi="Arial"/>
        <w:sz w:val="12"/>
        <w:szCs w:val="12"/>
        <w:lang w:val="en-US"/>
      </w:rPr>
      <w:t>Unterschiede</w:t>
    </w:r>
    <w:proofErr w:type="spellEnd"/>
    <w:r>
      <w:rPr>
        <w:rFonts w:ascii="Arial" w:hAnsi="Arial"/>
        <w:sz w:val="12"/>
        <w:szCs w:val="12"/>
        <w:lang w:val="en-US"/>
      </w:rPr>
      <w:t xml:space="preserve"> </w:t>
    </w:r>
    <w:proofErr w:type="spellStart"/>
    <w:r>
      <w:rPr>
        <w:rFonts w:ascii="Arial" w:hAnsi="Arial"/>
        <w:sz w:val="12"/>
        <w:szCs w:val="12"/>
        <w:lang w:val="en-US"/>
      </w:rPr>
      <w:t>sowieso</w:t>
    </w:r>
    <w:proofErr w:type="spellEnd"/>
    <w:r>
      <w:rPr>
        <w:rFonts w:ascii="Arial" w:hAnsi="Arial"/>
        <w:sz w:val="12"/>
        <w:szCs w:val="12"/>
        <w:lang w:val="en-US"/>
      </w:rPr>
      <w:t xml:space="preserve"> </w:t>
    </w:r>
    <w:proofErr w:type="spellStart"/>
    <w:r>
      <w:rPr>
        <w:rFonts w:ascii="Arial" w:hAnsi="Arial"/>
        <w:sz w:val="12"/>
        <w:szCs w:val="12"/>
        <w:lang w:val="en-US"/>
      </w:rPr>
      <w:t>durch</w:t>
    </w:r>
    <w:proofErr w:type="spellEnd"/>
    <w:r>
      <w:rPr>
        <w:rFonts w:ascii="Arial" w:hAnsi="Arial"/>
        <w:sz w:val="12"/>
        <w:szCs w:val="12"/>
        <w:lang w:val="en-US"/>
      </w:rPr>
      <w:t xml:space="preserve"> die </w:t>
    </w:r>
    <w:proofErr w:type="spellStart"/>
    <w:r>
      <w:rPr>
        <w:rFonts w:ascii="Arial" w:hAnsi="Arial"/>
        <w:sz w:val="12"/>
        <w:szCs w:val="12"/>
        <w:lang w:val="en-US"/>
      </w:rPr>
      <w:t>Unterschiede</w:t>
    </w:r>
    <w:proofErr w:type="spellEnd"/>
    <w:r>
      <w:rPr>
        <w:rFonts w:ascii="Arial" w:hAnsi="Arial"/>
        <w:sz w:val="12"/>
        <w:szCs w:val="12"/>
        <w:lang w:val="en-US"/>
      </w:rPr>
      <w:t xml:space="preserve"> </w:t>
    </w:r>
    <w:proofErr w:type="spellStart"/>
    <w:r>
      <w:rPr>
        <w:rFonts w:ascii="Arial" w:hAnsi="Arial"/>
        <w:sz w:val="12"/>
        <w:szCs w:val="12"/>
        <w:lang w:val="en-US"/>
      </w:rPr>
      <w:t>der</w:t>
    </w:r>
    <w:proofErr w:type="spellEnd"/>
    <w:r>
      <w:rPr>
        <w:rFonts w:ascii="Arial" w:hAnsi="Arial"/>
        <w:sz w:val="12"/>
        <w:szCs w:val="12"/>
        <w:lang w:val="en-US"/>
      </w:rPr>
      <w:t xml:space="preserve"> </w:t>
    </w:r>
    <w:proofErr w:type="spellStart"/>
    <w:r>
      <w:rPr>
        <w:rFonts w:ascii="Arial" w:hAnsi="Arial"/>
        <w:sz w:val="12"/>
        <w:szCs w:val="12"/>
        <w:lang w:val="en-US"/>
      </w:rPr>
      <w:t>tatsächlichen</w:t>
    </w:r>
    <w:proofErr w:type="spellEnd"/>
    <w:r>
      <w:rPr>
        <w:rFonts w:ascii="Arial" w:hAnsi="Arial"/>
        <w:sz w:val="12"/>
        <w:szCs w:val="12"/>
        <w:lang w:val="en-US"/>
      </w:rPr>
      <w:t xml:space="preserve"> </w:t>
    </w:r>
    <w:proofErr w:type="spellStart"/>
    <w:r>
      <w:rPr>
        <w:rFonts w:ascii="Arial" w:hAnsi="Arial"/>
        <w:sz w:val="12"/>
        <w:szCs w:val="12"/>
        <w:lang w:val="en-US"/>
      </w:rPr>
      <w:t>Bedingung</w:t>
    </w:r>
    <w:proofErr w:type="spellEnd"/>
    <w:r>
      <w:rPr>
        <w:rFonts w:ascii="Arial" w:hAnsi="Arial"/>
        <w:sz w:val="12"/>
        <w:szCs w:val="12"/>
        <w:lang w:val="en-US"/>
      </w:rPr>
      <w:t xml:space="preserve"> </w:t>
    </w:r>
    <w:proofErr w:type="spellStart"/>
    <w:r>
      <w:rPr>
        <w:rFonts w:ascii="Arial" w:hAnsi="Arial"/>
        <w:sz w:val="12"/>
        <w:szCs w:val="12"/>
        <w:lang w:val="en-US"/>
      </w:rPr>
      <w:t>vor</w:t>
    </w:r>
    <w:proofErr w:type="spellEnd"/>
    <w:r>
      <w:rPr>
        <w:rFonts w:ascii="Arial" w:hAnsi="Arial"/>
        <w:sz w:val="12"/>
        <w:szCs w:val="12"/>
        <w:lang w:val="en-US"/>
      </w:rPr>
      <w:t xml:space="preserve"> Ort </w:t>
    </w:r>
    <w:proofErr w:type="spellStart"/>
    <w:r>
      <w:rPr>
        <w:rFonts w:ascii="Arial" w:hAnsi="Arial"/>
        <w:sz w:val="12"/>
        <w:szCs w:val="12"/>
        <w:lang w:val="en-US"/>
      </w:rPr>
      <w:t>keine</w:t>
    </w:r>
    <w:proofErr w:type="spellEnd"/>
    <w:r>
      <w:rPr>
        <w:rFonts w:ascii="Arial" w:hAnsi="Arial"/>
        <w:sz w:val="12"/>
        <w:szCs w:val="12"/>
        <w:lang w:val="en-US"/>
      </w:rPr>
      <w:t xml:space="preserve"> </w:t>
    </w:r>
    <w:proofErr w:type="spellStart"/>
    <w:r>
      <w:rPr>
        <w:rFonts w:ascii="Arial" w:hAnsi="Arial"/>
        <w:sz w:val="12"/>
        <w:szCs w:val="12"/>
        <w:lang w:val="en-US"/>
      </w:rPr>
      <w:t>Mängelgewähleistungen</w:t>
    </w:r>
    <w:proofErr w:type="spellEnd"/>
    <w:r>
      <w:rPr>
        <w:rFonts w:ascii="Arial" w:hAnsi="Arial"/>
        <w:sz w:val="12"/>
        <w:szCs w:val="12"/>
        <w:lang w:val="en-US"/>
      </w:rPr>
      <w:t xml:space="preserve"> </w:t>
    </w:r>
    <w:proofErr w:type="spellStart"/>
    <w:r>
      <w:rPr>
        <w:rFonts w:ascii="Arial" w:hAnsi="Arial"/>
        <w:sz w:val="12"/>
        <w:szCs w:val="12"/>
        <w:lang w:val="en-US"/>
      </w:rPr>
      <w:t>oder</w:t>
    </w:r>
    <w:proofErr w:type="spellEnd"/>
    <w:r>
      <w:rPr>
        <w:rFonts w:ascii="Arial" w:hAnsi="Arial"/>
        <w:sz w:val="12"/>
        <w:szCs w:val="12"/>
        <w:lang w:val="en-US"/>
      </w:rPr>
      <w:t xml:space="preserve"> </w:t>
    </w:r>
    <w:proofErr w:type="spellStart"/>
    <w:r>
      <w:rPr>
        <w:rFonts w:ascii="Arial" w:hAnsi="Arial"/>
        <w:sz w:val="12"/>
        <w:szCs w:val="12"/>
        <w:lang w:val="en-US"/>
      </w:rPr>
      <w:t>Gewährleistung</w:t>
    </w:r>
    <w:proofErr w:type="spellEnd"/>
    <w:r>
      <w:rPr>
        <w:rFonts w:ascii="Arial" w:hAnsi="Arial"/>
        <w:sz w:val="12"/>
        <w:szCs w:val="12"/>
        <w:lang w:val="en-US"/>
      </w:rPr>
      <w:t xml:space="preserve"> </w:t>
    </w:r>
    <w:proofErr w:type="spellStart"/>
    <w:r>
      <w:rPr>
        <w:rFonts w:ascii="Arial" w:hAnsi="Arial"/>
        <w:sz w:val="12"/>
        <w:szCs w:val="12"/>
        <w:lang w:val="en-US"/>
      </w:rPr>
      <w:t>bezüglich</w:t>
    </w:r>
    <w:proofErr w:type="spellEnd"/>
    <w:r>
      <w:rPr>
        <w:rFonts w:ascii="Arial" w:hAnsi="Arial"/>
        <w:sz w:val="12"/>
        <w:szCs w:val="12"/>
        <w:lang w:val="en-US"/>
      </w:rPr>
      <w:t xml:space="preserve"> </w:t>
    </w:r>
    <w:proofErr w:type="spellStart"/>
    <w:r>
      <w:rPr>
        <w:rFonts w:ascii="Arial" w:hAnsi="Arial"/>
        <w:sz w:val="12"/>
        <w:szCs w:val="12"/>
        <w:lang w:val="en-US"/>
      </w:rPr>
      <w:t>einer</w:t>
    </w:r>
    <w:proofErr w:type="spellEnd"/>
    <w:r>
      <w:rPr>
        <w:rFonts w:ascii="Arial" w:hAnsi="Arial"/>
        <w:sz w:val="12"/>
        <w:szCs w:val="12"/>
        <w:lang w:val="en-US"/>
      </w:rPr>
      <w:t xml:space="preserve"> </w:t>
    </w:r>
    <w:proofErr w:type="spellStart"/>
    <w:r>
      <w:rPr>
        <w:rFonts w:ascii="Arial" w:hAnsi="Arial"/>
        <w:sz w:val="12"/>
        <w:szCs w:val="12"/>
        <w:lang w:val="en-US"/>
      </w:rPr>
      <w:t>Eignung</w:t>
    </w:r>
    <w:proofErr w:type="spellEnd"/>
    <w:r>
      <w:rPr>
        <w:rFonts w:ascii="Arial" w:hAnsi="Arial"/>
        <w:sz w:val="12"/>
        <w:szCs w:val="12"/>
        <w:lang w:val="en-US"/>
      </w:rPr>
      <w:t xml:space="preserve"> </w:t>
    </w:r>
    <w:proofErr w:type="spellStart"/>
    <w:r>
      <w:rPr>
        <w:rFonts w:ascii="Arial" w:hAnsi="Arial"/>
        <w:sz w:val="12"/>
        <w:szCs w:val="12"/>
        <w:lang w:val="en-US"/>
      </w:rPr>
      <w:t>für</w:t>
    </w:r>
    <w:proofErr w:type="spellEnd"/>
    <w:r>
      <w:rPr>
        <w:rFonts w:ascii="Arial" w:hAnsi="Arial"/>
        <w:sz w:val="12"/>
        <w:szCs w:val="12"/>
        <w:lang w:val="en-US"/>
      </w:rPr>
      <w:t xml:space="preserve"> </w:t>
    </w:r>
    <w:proofErr w:type="spellStart"/>
    <w:r>
      <w:rPr>
        <w:rFonts w:ascii="Arial" w:hAnsi="Arial"/>
        <w:sz w:val="12"/>
        <w:szCs w:val="12"/>
        <w:lang w:val="en-US"/>
      </w:rPr>
      <w:t>einen</w:t>
    </w:r>
    <w:proofErr w:type="spellEnd"/>
    <w:r>
      <w:rPr>
        <w:rFonts w:ascii="Arial" w:hAnsi="Arial"/>
        <w:sz w:val="12"/>
        <w:szCs w:val="12"/>
        <w:lang w:val="en-US"/>
      </w:rPr>
      <w:t xml:space="preserve"> </w:t>
    </w:r>
    <w:proofErr w:type="spellStart"/>
    <w:r>
      <w:rPr>
        <w:rFonts w:ascii="Arial" w:hAnsi="Arial"/>
        <w:sz w:val="12"/>
        <w:szCs w:val="12"/>
        <w:lang w:val="en-US"/>
      </w:rPr>
      <w:t>bestimmten</w:t>
    </w:r>
    <w:proofErr w:type="spellEnd"/>
    <w:r>
      <w:rPr>
        <w:rFonts w:ascii="Arial" w:hAnsi="Arial"/>
        <w:sz w:val="12"/>
        <w:szCs w:val="12"/>
        <w:lang w:val="en-US"/>
      </w:rPr>
      <w:t xml:space="preserve"> </w:t>
    </w:r>
    <w:proofErr w:type="spellStart"/>
    <w:r>
      <w:rPr>
        <w:rFonts w:ascii="Arial" w:hAnsi="Arial"/>
        <w:sz w:val="12"/>
        <w:szCs w:val="12"/>
        <w:lang w:val="en-US"/>
      </w:rPr>
      <w:t>Zweck</w:t>
    </w:r>
    <w:proofErr w:type="spellEnd"/>
    <w:r>
      <w:rPr>
        <w:rFonts w:ascii="Arial" w:hAnsi="Arial"/>
        <w:sz w:val="12"/>
        <w:szCs w:val="12"/>
        <w:lang w:val="en-US"/>
      </w:rPr>
      <w:t xml:space="preserve"> und </w:t>
    </w:r>
    <w:proofErr w:type="spellStart"/>
    <w:r>
      <w:rPr>
        <w:rFonts w:ascii="Arial" w:hAnsi="Arial"/>
        <w:sz w:val="12"/>
        <w:szCs w:val="12"/>
        <w:lang w:val="en-US"/>
      </w:rPr>
      <w:t>keinerlei</w:t>
    </w:r>
    <w:proofErr w:type="spellEnd"/>
    <w:r>
      <w:rPr>
        <w:rFonts w:ascii="Arial" w:hAnsi="Arial"/>
        <w:sz w:val="12"/>
        <w:szCs w:val="12"/>
        <w:lang w:val="en-US"/>
      </w:rPr>
      <w:t xml:space="preserve"> </w:t>
    </w:r>
    <w:proofErr w:type="spellStart"/>
    <w:r>
      <w:rPr>
        <w:rFonts w:ascii="Arial" w:hAnsi="Arial"/>
        <w:sz w:val="12"/>
        <w:szCs w:val="12"/>
        <w:lang w:val="en-US"/>
      </w:rPr>
      <w:t>Haftbarkeit</w:t>
    </w:r>
    <w:proofErr w:type="spellEnd"/>
    <w:r>
      <w:rPr>
        <w:rFonts w:ascii="Arial" w:hAnsi="Arial"/>
        <w:sz w:val="12"/>
        <w:szCs w:val="12"/>
        <w:lang w:val="en-US"/>
      </w:rPr>
      <w:t xml:space="preserve"> </w:t>
    </w:r>
    <w:proofErr w:type="spellStart"/>
    <w:r>
      <w:rPr>
        <w:rFonts w:ascii="Arial" w:hAnsi="Arial"/>
        <w:sz w:val="12"/>
        <w:szCs w:val="12"/>
        <w:lang w:val="en-US"/>
      </w:rPr>
      <w:t>aus</w:t>
    </w:r>
    <w:proofErr w:type="spellEnd"/>
    <w:r>
      <w:rPr>
        <w:rFonts w:ascii="Arial" w:hAnsi="Arial"/>
        <w:sz w:val="12"/>
        <w:szCs w:val="12"/>
        <w:lang w:val="en-US"/>
      </w:rPr>
      <w:t xml:space="preserve"> </w:t>
    </w:r>
    <w:proofErr w:type="spellStart"/>
    <w:r>
      <w:rPr>
        <w:rFonts w:ascii="Arial" w:hAnsi="Arial"/>
        <w:sz w:val="12"/>
        <w:szCs w:val="12"/>
        <w:lang w:val="en-US"/>
      </w:rPr>
      <w:t>jedlichen</w:t>
    </w:r>
    <w:proofErr w:type="spellEnd"/>
    <w:r>
      <w:rPr>
        <w:rFonts w:ascii="Arial" w:hAnsi="Arial"/>
        <w:sz w:val="12"/>
        <w:szCs w:val="12"/>
        <w:lang w:val="en-US"/>
      </w:rPr>
      <w:t xml:space="preserve"> </w:t>
    </w:r>
    <w:proofErr w:type="spellStart"/>
    <w:r>
      <w:rPr>
        <w:rFonts w:ascii="Arial" w:hAnsi="Arial"/>
        <w:sz w:val="12"/>
        <w:szCs w:val="12"/>
        <w:lang w:val="en-US"/>
      </w:rPr>
      <w:t>Rechtsverhältnissen</w:t>
    </w:r>
    <w:proofErr w:type="spellEnd"/>
    <w:r>
      <w:rPr>
        <w:rFonts w:ascii="Arial" w:hAnsi="Arial"/>
        <w:sz w:val="12"/>
        <w:szCs w:val="12"/>
        <w:lang w:val="en-US"/>
      </w:rPr>
      <w:t xml:space="preserve"> </w:t>
    </w:r>
    <w:proofErr w:type="spellStart"/>
    <w:r>
      <w:rPr>
        <w:rFonts w:ascii="Arial" w:hAnsi="Arial"/>
        <w:sz w:val="12"/>
        <w:szCs w:val="12"/>
        <w:lang w:val="en-US"/>
      </w:rPr>
      <w:t>aus</w:t>
    </w:r>
    <w:proofErr w:type="spellEnd"/>
    <w:r>
      <w:rPr>
        <w:rFonts w:ascii="Arial" w:hAnsi="Arial"/>
        <w:sz w:val="12"/>
        <w:szCs w:val="12"/>
        <w:lang w:val="en-US"/>
      </w:rPr>
      <w:t xml:space="preserve"> </w:t>
    </w:r>
    <w:proofErr w:type="spellStart"/>
    <w:r>
      <w:rPr>
        <w:rFonts w:ascii="Arial" w:hAnsi="Arial"/>
        <w:sz w:val="12"/>
        <w:szCs w:val="12"/>
        <w:lang w:val="en-US"/>
      </w:rPr>
      <w:t>diesen</w:t>
    </w:r>
    <w:proofErr w:type="spellEnd"/>
    <w:r>
      <w:rPr>
        <w:rFonts w:ascii="Arial" w:hAnsi="Arial"/>
        <w:sz w:val="12"/>
        <w:szCs w:val="12"/>
        <w:lang w:val="en-US"/>
      </w:rPr>
      <w:t xml:space="preserve"> </w:t>
    </w:r>
    <w:proofErr w:type="spellStart"/>
    <w:r>
      <w:rPr>
        <w:rFonts w:ascii="Arial" w:hAnsi="Arial"/>
        <w:sz w:val="12"/>
        <w:szCs w:val="12"/>
        <w:lang w:val="en-US"/>
      </w:rPr>
      <w:t>Informationen</w:t>
    </w:r>
    <w:proofErr w:type="spellEnd"/>
    <w:r>
      <w:rPr>
        <w:rFonts w:ascii="Arial" w:hAnsi="Arial"/>
        <w:sz w:val="12"/>
        <w:szCs w:val="12"/>
        <w:lang w:val="en-US"/>
      </w:rPr>
      <w:t xml:space="preserve">, </w:t>
    </w:r>
    <w:proofErr w:type="spellStart"/>
    <w:r>
      <w:rPr>
        <w:rFonts w:ascii="Arial" w:hAnsi="Arial"/>
        <w:sz w:val="12"/>
        <w:szCs w:val="12"/>
        <w:lang w:val="en-US"/>
      </w:rPr>
      <w:t>jeglichen</w:t>
    </w:r>
    <w:proofErr w:type="spellEnd"/>
    <w:r>
      <w:rPr>
        <w:rFonts w:ascii="Arial" w:hAnsi="Arial"/>
        <w:sz w:val="12"/>
        <w:szCs w:val="12"/>
        <w:lang w:val="en-US"/>
      </w:rPr>
      <w:t xml:space="preserve"> </w:t>
    </w:r>
    <w:proofErr w:type="spellStart"/>
    <w:r>
      <w:rPr>
        <w:rFonts w:ascii="Arial" w:hAnsi="Arial"/>
        <w:sz w:val="12"/>
        <w:szCs w:val="12"/>
        <w:lang w:val="en-US"/>
      </w:rPr>
      <w:t>Empfehlungen</w:t>
    </w:r>
    <w:proofErr w:type="spellEnd"/>
    <w:r>
      <w:rPr>
        <w:rFonts w:ascii="Arial" w:hAnsi="Arial"/>
        <w:sz w:val="12"/>
        <w:szCs w:val="12"/>
        <w:lang w:val="en-US"/>
      </w:rPr>
      <w:t xml:space="preserve"> </w:t>
    </w:r>
    <w:proofErr w:type="spellStart"/>
    <w:r>
      <w:rPr>
        <w:rFonts w:ascii="Arial" w:hAnsi="Arial"/>
        <w:sz w:val="12"/>
        <w:szCs w:val="12"/>
        <w:lang w:val="en-US"/>
      </w:rPr>
      <w:t>oder</w:t>
    </w:r>
    <w:proofErr w:type="spellEnd"/>
    <w:r>
      <w:rPr>
        <w:rFonts w:ascii="Arial" w:hAnsi="Arial"/>
        <w:sz w:val="12"/>
        <w:szCs w:val="12"/>
        <w:lang w:val="en-US"/>
      </w:rPr>
      <w:t xml:space="preserve"> </w:t>
    </w:r>
    <w:proofErr w:type="spellStart"/>
    <w:r>
      <w:rPr>
        <w:rFonts w:ascii="Arial" w:hAnsi="Arial"/>
        <w:sz w:val="12"/>
        <w:szCs w:val="12"/>
        <w:lang w:val="en-US"/>
      </w:rPr>
      <w:t>anderen</w:t>
    </w:r>
    <w:proofErr w:type="spellEnd"/>
    <w:r>
      <w:rPr>
        <w:rFonts w:ascii="Arial" w:hAnsi="Arial"/>
        <w:sz w:val="12"/>
        <w:szCs w:val="12"/>
        <w:lang w:val="en-US"/>
      </w:rPr>
      <w:t xml:space="preserve"> </w:t>
    </w:r>
    <w:proofErr w:type="spellStart"/>
    <w:r>
      <w:rPr>
        <w:rFonts w:ascii="Arial" w:hAnsi="Arial"/>
        <w:sz w:val="12"/>
        <w:szCs w:val="12"/>
        <w:lang w:val="en-US"/>
      </w:rPr>
      <w:t>angebotenen</w:t>
    </w:r>
    <w:proofErr w:type="spellEnd"/>
    <w:r>
      <w:rPr>
        <w:rFonts w:ascii="Arial" w:hAnsi="Arial"/>
        <w:sz w:val="12"/>
        <w:szCs w:val="12"/>
        <w:lang w:val="en-US"/>
      </w:rPr>
      <w:t xml:space="preserve"> </w:t>
    </w:r>
    <w:proofErr w:type="spellStart"/>
    <w:r>
      <w:rPr>
        <w:rFonts w:ascii="Arial" w:hAnsi="Arial"/>
        <w:sz w:val="12"/>
        <w:szCs w:val="12"/>
        <w:lang w:val="en-US"/>
      </w:rPr>
      <w:t>Beratungen</w:t>
    </w:r>
    <w:proofErr w:type="spellEnd"/>
    <w:r>
      <w:rPr>
        <w:rFonts w:ascii="Arial" w:hAnsi="Arial"/>
        <w:sz w:val="12"/>
        <w:szCs w:val="12"/>
        <w:lang w:val="en-US"/>
      </w:rPr>
      <w:t xml:space="preserve"> </w:t>
    </w:r>
    <w:proofErr w:type="spellStart"/>
    <w:r>
      <w:rPr>
        <w:rFonts w:ascii="Arial" w:hAnsi="Arial"/>
        <w:sz w:val="12"/>
        <w:szCs w:val="12"/>
        <w:lang w:val="en-US"/>
      </w:rPr>
      <w:t>abgeleitet</w:t>
    </w:r>
    <w:proofErr w:type="spellEnd"/>
    <w:r>
      <w:rPr>
        <w:rFonts w:ascii="Arial" w:hAnsi="Arial"/>
        <w:sz w:val="12"/>
        <w:szCs w:val="12"/>
        <w:lang w:val="en-US"/>
      </w:rPr>
      <w:t xml:space="preserve"> </w:t>
    </w:r>
    <w:proofErr w:type="spellStart"/>
    <w:r>
      <w:rPr>
        <w:rFonts w:ascii="Arial" w:hAnsi="Arial"/>
        <w:sz w:val="12"/>
        <w:szCs w:val="12"/>
        <w:lang w:val="en-US"/>
      </w:rPr>
      <w:t>werden</w:t>
    </w:r>
    <w:proofErr w:type="spellEnd"/>
    <w:r>
      <w:rPr>
        <w:rFonts w:ascii="Arial" w:hAnsi="Arial"/>
        <w:sz w:val="12"/>
        <w:szCs w:val="12"/>
        <w:lang w:val="en-US"/>
      </w:rPr>
      <w:t xml:space="preserve">. </w:t>
    </w:r>
  </w:p>
  <w:p w:rsidR="005E60A9" w:rsidRPr="003C6859" w:rsidRDefault="005E60A9" w:rsidP="003C6859">
    <w:pPr>
      <w:pStyle w:val="Fuzeile"/>
      <w:rPr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E14" w:rsidRDefault="00C42E14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3F9" w:rsidRDefault="003C23F9">
      <w:r>
        <w:separator/>
      </w:r>
    </w:p>
  </w:footnote>
  <w:footnote w:type="continuationSeparator" w:id="0">
    <w:p w:rsidR="003C23F9" w:rsidRDefault="003C23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E14" w:rsidRDefault="00C42E14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0A9" w:rsidRDefault="00EE08FF">
    <w:pPr>
      <w:pStyle w:val="Kopfzeile"/>
    </w:pPr>
    <w:r>
      <w:rPr>
        <w:noProof/>
        <w:lang w:val="de-AT" w:eastAsia="de-AT"/>
      </w:rPr>
      <w:drawing>
        <wp:inline distT="0" distB="0" distL="0" distR="0">
          <wp:extent cx="1638300" cy="533400"/>
          <wp:effectExtent l="19050" t="0" r="0" b="0"/>
          <wp:docPr id="1" name="Bild 1" descr="kLine_s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Line_sol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E60A9">
      <w:tab/>
    </w:r>
    <w:r w:rsidR="005E60A9">
      <w:tab/>
      <w:t>DKS Technik GmbH / Gnadenwald 90a/6069 Gnadenwald</w:t>
    </w:r>
  </w:p>
  <w:p w:rsidR="005E60A9" w:rsidRDefault="00061E08">
    <w:pPr>
      <w:pStyle w:val="Kopfzeile"/>
    </w:pPr>
    <w:r>
      <w:rPr>
        <w:noProof/>
        <w:lang w:val="de-AT" w:eastAsia="de-A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22" type="#_x0000_t32" style="position:absolute;margin-left:-57pt;margin-top:24.9pt;width:595pt;height:0;z-index:251659264" o:connectortype="straight" strokecolor="#4f81bd" strokeweight="4.75pt">
          <v:shadow type="perspective" color="#243f60" opacity=".5" offset="1pt" offset2="-1pt"/>
        </v:shape>
      </w:pict>
    </w:r>
    <w:r>
      <w:rPr>
        <w:noProof/>
        <w:lang w:val="de-AT" w:eastAsia="de-AT"/>
      </w:rPr>
      <w:pict>
        <v:shape id="_x0000_s5121" type="#_x0000_t32" style="position:absolute;margin-left:-60.75pt;margin-top:24.9pt;width:595pt;height:0;z-index:251658240" o:connectortype="straight" strokecolor="#4f81bd" strokeweight="4.75pt">
          <v:shadow type="perspective" color="#243f60" opacity=".5" offset="1pt" offset2="-1pt"/>
        </v:shape>
      </w:pict>
    </w:r>
    <w:r w:rsidR="005E60A9">
      <w:tab/>
    </w:r>
    <w:r w:rsidR="005E60A9">
      <w:tab/>
      <w:t>Tel.:+43/5223/48488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E14" w:rsidRDefault="00C42E14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476E"/>
    <w:multiLevelType w:val="hybridMultilevel"/>
    <w:tmpl w:val="915ACAB6"/>
    <w:lvl w:ilvl="0" w:tplc="6CDEE26A">
      <w:start w:val="1"/>
      <w:numFmt w:val="bullet"/>
      <w:lvlText w:val="-"/>
      <w:lvlJc w:val="left"/>
      <w:pPr>
        <w:ind w:left="1789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2CF905F0"/>
    <w:multiLevelType w:val="hybridMultilevel"/>
    <w:tmpl w:val="089EEB58"/>
    <w:lvl w:ilvl="0" w:tplc="289A078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149" w:hanging="360"/>
      </w:pPr>
    </w:lvl>
    <w:lvl w:ilvl="2" w:tplc="0C07001B" w:tentative="1">
      <w:start w:val="1"/>
      <w:numFmt w:val="lowerRoman"/>
      <w:lvlText w:val="%3."/>
      <w:lvlJc w:val="right"/>
      <w:pPr>
        <w:ind w:left="2869" w:hanging="180"/>
      </w:pPr>
    </w:lvl>
    <w:lvl w:ilvl="3" w:tplc="0C07000F" w:tentative="1">
      <w:start w:val="1"/>
      <w:numFmt w:val="decimal"/>
      <w:lvlText w:val="%4."/>
      <w:lvlJc w:val="left"/>
      <w:pPr>
        <w:ind w:left="3589" w:hanging="360"/>
      </w:pPr>
    </w:lvl>
    <w:lvl w:ilvl="4" w:tplc="0C070019" w:tentative="1">
      <w:start w:val="1"/>
      <w:numFmt w:val="lowerLetter"/>
      <w:lvlText w:val="%5."/>
      <w:lvlJc w:val="left"/>
      <w:pPr>
        <w:ind w:left="4309" w:hanging="360"/>
      </w:pPr>
    </w:lvl>
    <w:lvl w:ilvl="5" w:tplc="0C07001B" w:tentative="1">
      <w:start w:val="1"/>
      <w:numFmt w:val="lowerRoman"/>
      <w:lvlText w:val="%6."/>
      <w:lvlJc w:val="right"/>
      <w:pPr>
        <w:ind w:left="5029" w:hanging="180"/>
      </w:pPr>
    </w:lvl>
    <w:lvl w:ilvl="6" w:tplc="0C07000F" w:tentative="1">
      <w:start w:val="1"/>
      <w:numFmt w:val="decimal"/>
      <w:lvlText w:val="%7."/>
      <w:lvlJc w:val="left"/>
      <w:pPr>
        <w:ind w:left="5749" w:hanging="360"/>
      </w:pPr>
    </w:lvl>
    <w:lvl w:ilvl="7" w:tplc="0C070019" w:tentative="1">
      <w:start w:val="1"/>
      <w:numFmt w:val="lowerLetter"/>
      <w:lvlText w:val="%8."/>
      <w:lvlJc w:val="left"/>
      <w:pPr>
        <w:ind w:left="6469" w:hanging="360"/>
      </w:pPr>
    </w:lvl>
    <w:lvl w:ilvl="8" w:tplc="0C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1FC7B11"/>
    <w:multiLevelType w:val="hybridMultilevel"/>
    <w:tmpl w:val="37926D4A"/>
    <w:lvl w:ilvl="0" w:tplc="DD3E4034">
      <w:start w:val="1"/>
      <w:numFmt w:val="bullet"/>
      <w:lvlText w:val="-"/>
      <w:lvlJc w:val="left"/>
      <w:pPr>
        <w:ind w:left="2918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BF47713"/>
    <w:multiLevelType w:val="hybridMultilevel"/>
    <w:tmpl w:val="31E0D1E2"/>
    <w:lvl w:ilvl="0" w:tplc="36AE0C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9" w:hanging="360"/>
      </w:pPr>
    </w:lvl>
    <w:lvl w:ilvl="2" w:tplc="0C07001B" w:tentative="1">
      <w:start w:val="1"/>
      <w:numFmt w:val="lowerRoman"/>
      <w:lvlText w:val="%3."/>
      <w:lvlJc w:val="right"/>
      <w:pPr>
        <w:ind w:left="2509" w:hanging="180"/>
      </w:pPr>
    </w:lvl>
    <w:lvl w:ilvl="3" w:tplc="0C07000F" w:tentative="1">
      <w:start w:val="1"/>
      <w:numFmt w:val="decimal"/>
      <w:lvlText w:val="%4."/>
      <w:lvlJc w:val="left"/>
      <w:pPr>
        <w:ind w:left="3229" w:hanging="360"/>
      </w:pPr>
    </w:lvl>
    <w:lvl w:ilvl="4" w:tplc="0C070019" w:tentative="1">
      <w:start w:val="1"/>
      <w:numFmt w:val="lowerLetter"/>
      <w:lvlText w:val="%5."/>
      <w:lvlJc w:val="left"/>
      <w:pPr>
        <w:ind w:left="3949" w:hanging="360"/>
      </w:pPr>
    </w:lvl>
    <w:lvl w:ilvl="5" w:tplc="0C07001B" w:tentative="1">
      <w:start w:val="1"/>
      <w:numFmt w:val="lowerRoman"/>
      <w:lvlText w:val="%6."/>
      <w:lvlJc w:val="right"/>
      <w:pPr>
        <w:ind w:left="4669" w:hanging="180"/>
      </w:pPr>
    </w:lvl>
    <w:lvl w:ilvl="6" w:tplc="0C07000F" w:tentative="1">
      <w:start w:val="1"/>
      <w:numFmt w:val="decimal"/>
      <w:lvlText w:val="%7."/>
      <w:lvlJc w:val="left"/>
      <w:pPr>
        <w:ind w:left="5389" w:hanging="360"/>
      </w:pPr>
    </w:lvl>
    <w:lvl w:ilvl="7" w:tplc="0C070019" w:tentative="1">
      <w:start w:val="1"/>
      <w:numFmt w:val="lowerLetter"/>
      <w:lvlText w:val="%8."/>
      <w:lvlJc w:val="left"/>
      <w:pPr>
        <w:ind w:left="6109" w:hanging="360"/>
      </w:pPr>
    </w:lvl>
    <w:lvl w:ilvl="8" w:tplc="0C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E62F09"/>
    <w:multiLevelType w:val="hybridMultilevel"/>
    <w:tmpl w:val="0EB69E56"/>
    <w:lvl w:ilvl="0" w:tplc="47D0604E">
      <w:numFmt w:val="bullet"/>
      <w:lvlText w:val="-"/>
      <w:lvlJc w:val="left"/>
      <w:pPr>
        <w:ind w:left="277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4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9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6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3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0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539" w:hanging="360"/>
      </w:pPr>
      <w:rPr>
        <w:rFonts w:ascii="Wingdings" w:hAnsi="Wingdings" w:hint="default"/>
      </w:rPr>
    </w:lvl>
  </w:abstractNum>
  <w:abstractNum w:abstractNumId="5">
    <w:nsid w:val="6998316F"/>
    <w:multiLevelType w:val="hybridMultilevel"/>
    <w:tmpl w:val="743E089C"/>
    <w:lvl w:ilvl="0" w:tplc="DD3E4034">
      <w:start w:val="1"/>
      <w:numFmt w:val="bullet"/>
      <w:lvlText w:val="-"/>
      <w:lvlJc w:val="left"/>
      <w:pPr>
        <w:ind w:left="2209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292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64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36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08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80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52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24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96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embedSystemFonts/>
  <w:hideSpellingErrors/>
  <w:hideGrammaticalErrors/>
  <w:proofState w:spelling="clean"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6"/>
    <o:shapelayout v:ext="edit">
      <o:idmap v:ext="edit" data="5"/>
      <o:rules v:ext="edit">
        <o:r id="V:Rule4" type="connector" idref="#_x0000_s5125"/>
        <o:r id="V:Rule5" type="connector" idref="#_x0000_s5122"/>
        <o:r id="V:Rule6" type="connector" idref="#_x0000_s5121"/>
      </o:rules>
    </o:shapelayout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/>
  <w:rsids>
    <w:rsidRoot w:val="00BA72A6"/>
    <w:rsid w:val="00031121"/>
    <w:rsid w:val="00061E08"/>
    <w:rsid w:val="000B0D63"/>
    <w:rsid w:val="000D5661"/>
    <w:rsid w:val="00104BD8"/>
    <w:rsid w:val="001871AC"/>
    <w:rsid w:val="001F33CB"/>
    <w:rsid w:val="00220503"/>
    <w:rsid w:val="00233BF3"/>
    <w:rsid w:val="0024793D"/>
    <w:rsid w:val="00285D29"/>
    <w:rsid w:val="002F1176"/>
    <w:rsid w:val="002F5DA6"/>
    <w:rsid w:val="00301DF6"/>
    <w:rsid w:val="00372CF6"/>
    <w:rsid w:val="003A21C6"/>
    <w:rsid w:val="003C23F9"/>
    <w:rsid w:val="003C31FD"/>
    <w:rsid w:val="003C4AD9"/>
    <w:rsid w:val="003C6859"/>
    <w:rsid w:val="004072BD"/>
    <w:rsid w:val="0042409F"/>
    <w:rsid w:val="004448F8"/>
    <w:rsid w:val="004510A1"/>
    <w:rsid w:val="0046330A"/>
    <w:rsid w:val="00480C47"/>
    <w:rsid w:val="004B33FF"/>
    <w:rsid w:val="004D523A"/>
    <w:rsid w:val="004E0D88"/>
    <w:rsid w:val="005101A8"/>
    <w:rsid w:val="00540F5B"/>
    <w:rsid w:val="005613FE"/>
    <w:rsid w:val="005E60A9"/>
    <w:rsid w:val="005F5267"/>
    <w:rsid w:val="005F5832"/>
    <w:rsid w:val="0064339D"/>
    <w:rsid w:val="006A066A"/>
    <w:rsid w:val="0075174D"/>
    <w:rsid w:val="007C62E7"/>
    <w:rsid w:val="007F41D8"/>
    <w:rsid w:val="008157B1"/>
    <w:rsid w:val="00820A08"/>
    <w:rsid w:val="008628FE"/>
    <w:rsid w:val="00875E02"/>
    <w:rsid w:val="008D3DD8"/>
    <w:rsid w:val="008D5A73"/>
    <w:rsid w:val="008E06CE"/>
    <w:rsid w:val="008E527B"/>
    <w:rsid w:val="009272EF"/>
    <w:rsid w:val="00932FFC"/>
    <w:rsid w:val="0093717E"/>
    <w:rsid w:val="009767B8"/>
    <w:rsid w:val="009849EC"/>
    <w:rsid w:val="00994C48"/>
    <w:rsid w:val="009D4D87"/>
    <w:rsid w:val="00A2132C"/>
    <w:rsid w:val="00A63402"/>
    <w:rsid w:val="00A645DF"/>
    <w:rsid w:val="00B2671A"/>
    <w:rsid w:val="00B6053B"/>
    <w:rsid w:val="00B71842"/>
    <w:rsid w:val="00BA2341"/>
    <w:rsid w:val="00BA72A6"/>
    <w:rsid w:val="00BD2D5D"/>
    <w:rsid w:val="00C03976"/>
    <w:rsid w:val="00C42E14"/>
    <w:rsid w:val="00C46626"/>
    <w:rsid w:val="00C474A4"/>
    <w:rsid w:val="00CE233D"/>
    <w:rsid w:val="00CF24BB"/>
    <w:rsid w:val="00D1007C"/>
    <w:rsid w:val="00D36AC6"/>
    <w:rsid w:val="00D80FBB"/>
    <w:rsid w:val="00DA05B4"/>
    <w:rsid w:val="00E0446F"/>
    <w:rsid w:val="00E16C9D"/>
    <w:rsid w:val="00E53C79"/>
    <w:rsid w:val="00E64E84"/>
    <w:rsid w:val="00E71070"/>
    <w:rsid w:val="00E96E7E"/>
    <w:rsid w:val="00EA4BD5"/>
    <w:rsid w:val="00ED5C90"/>
    <w:rsid w:val="00EE08FF"/>
    <w:rsid w:val="00EE26F3"/>
    <w:rsid w:val="00F229A1"/>
    <w:rsid w:val="00F507D9"/>
    <w:rsid w:val="00F5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2FFC"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sid w:val="00932FFC"/>
  </w:style>
  <w:style w:type="character" w:styleId="Kommentarzeichen">
    <w:name w:val="annotation reference"/>
    <w:semiHidden/>
    <w:rsid w:val="00932FFC"/>
    <w:rPr>
      <w:sz w:val="16"/>
    </w:rPr>
  </w:style>
  <w:style w:type="paragraph" w:styleId="Kommentartext">
    <w:name w:val="annotation text"/>
    <w:basedOn w:val="Standard"/>
    <w:semiHidden/>
    <w:rsid w:val="00932FFC"/>
    <w:rPr>
      <w:rFonts w:ascii="Arial" w:hAnsi="Arial"/>
    </w:rPr>
  </w:style>
  <w:style w:type="paragraph" w:styleId="Kopfzeile">
    <w:name w:val="header"/>
    <w:basedOn w:val="Standard"/>
    <w:rsid w:val="00932FF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932FF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B33FF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3C6859"/>
    <w:rPr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CA1F6-9296-451B-8D3B-6BD8A1667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Techn.Datenblatt Dinitrol 4010</vt:lpstr>
    </vt:vector>
  </TitlesOfParts>
  <Company>.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Techn.Datenblatt Dinitrol 4010</dc:title>
  <dc:creator>Roberto</dc:creator>
  <cp:lastModifiedBy>Sabine Knapp, Fa. DKS</cp:lastModifiedBy>
  <cp:revision>10</cp:revision>
  <cp:lastPrinted>2014-05-19T11:52:00Z</cp:lastPrinted>
  <dcterms:created xsi:type="dcterms:W3CDTF">2014-12-16T08:23:00Z</dcterms:created>
  <dcterms:modified xsi:type="dcterms:W3CDTF">2015-02-26T06:21:00Z</dcterms:modified>
</cp:coreProperties>
</file>